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333333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575"/>
          <w:tab w:val="left" w:pos="4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zh-CN"/>
        </w:rPr>
        <w:t>第十三届广东大中专学生校园十大歌手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575"/>
          <w:tab w:val="left" w:pos="483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zh-CN"/>
        </w:rPr>
        <w:t>大赛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  <w:t>参赛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zh-CN"/>
        </w:rPr>
        <w:t>节目汇总表</w:t>
      </w:r>
    </w:p>
    <w:p>
      <w:pPr>
        <w:spacing w:after="156" w:afterLines="50" w:line="560" w:lineRule="exact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学校名称（盖章）：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           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序号</w:t>
            </w: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学校名称</w:t>
            </w: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参赛曲目</w:t>
            </w: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组别</w:t>
            </w: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30"/>
                <w:szCs w:val="30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0"/>
                <w:szCs w:val="30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4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  <w:tc>
          <w:tcPr>
            <w:tcW w:w="1705" w:type="dxa"/>
            <w:vAlign w:val="top"/>
          </w:tcPr>
          <w:p>
            <w:pPr>
              <w:spacing w:after="156" w:afterLines="50" w:line="560" w:lineRule="exact"/>
              <w:rPr>
                <w:rFonts w:hint="eastAsia" w:ascii="方正仿宋_GBK" w:hAnsi="方正仿宋_GBK" w:eastAsia="方正仿宋_GBK" w:cs="方正仿宋_GBK"/>
                <w:b w:val="0"/>
                <w:bCs/>
                <w:sz w:val="30"/>
                <w:szCs w:val="30"/>
                <w:u w:val="singl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21"/>
          <w:szCs w:val="21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1"/>
          <w:szCs w:val="21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各高校以学校为单位报送</w:t>
      </w:r>
      <w:r>
        <w:rPr>
          <w:rFonts w:hint="eastAsia" w:ascii="Times New Roman" w:hAnsi="Times New Roman" w:eastAsia="方正仿宋_GBK" w:cs="Times New Roman"/>
          <w:sz w:val="21"/>
          <w:szCs w:val="21"/>
          <w:lang w:eastAsia="zh-CN"/>
        </w:rPr>
        <w:t>参赛学生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的报名材料，每个高校限报2至3组优秀选手（第3组选手须为专业组选手）。各中职技工学校</w:t>
      </w:r>
      <w:r>
        <w:rPr>
          <w:rFonts w:hint="eastAsia" w:ascii="Times New Roman" w:hAnsi="Times New Roman" w:eastAsia="方正仿宋_GBK" w:cs="Times New Roman"/>
          <w:sz w:val="21"/>
          <w:szCs w:val="21"/>
          <w:lang w:eastAsia="zh-CN"/>
        </w:rPr>
        <w:t>参赛学生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的报名材料由所属地级以上市团委及省直机关团工委报送，每个地级以上市团委及省直机关团工委限报3组优秀选手（不分专业组和业余组选手）。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textAlignment w:val="auto"/>
        <w:outlineLvl w:val="9"/>
        <w:rPr>
          <w:b w:val="0"/>
          <w:bCs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组别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项</w:t>
      </w:r>
      <w:r>
        <w:rPr>
          <w:rFonts w:hint="default" w:ascii="Times New Roman" w:hAnsi="Times New Roman" w:eastAsia="方正仿宋_GBK" w:cs="Times New Roman"/>
          <w:sz w:val="21"/>
          <w:szCs w:val="21"/>
        </w:rPr>
        <w:t>填写</w:t>
      </w:r>
      <w:r>
        <w:rPr>
          <w:rFonts w:hint="eastAsia" w:ascii="方正仿宋_GBK" w:hAnsi="方正仿宋_GBK" w:eastAsia="方正仿宋_GBK" w:cs="方正仿宋_GBK"/>
          <w:sz w:val="21"/>
          <w:szCs w:val="21"/>
        </w:rPr>
        <w:t>“高校专业组”“高校非专业组”或“中职技工组”</w:t>
      </w:r>
      <w:r>
        <w:rPr>
          <w:rFonts w:hint="eastAsia" w:ascii="方正仿宋_GBK" w:hAnsi="方正仿宋_GBK" w:eastAsia="方正仿宋_GBK" w:cs="方正仿宋_GBK"/>
          <w:sz w:val="21"/>
          <w:szCs w:val="21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37048"/>
    <w:rsid w:val="3993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2018-10-30T12:18:00Z</dcterms:created>
  <dc:creator>Administrator</dc:creator>
  <cp:lastModifiedBy>Administrator</cp:lastModifiedBy>
  <dcterms:modified xsi:type="dcterms:W3CDTF">2018-10-30T12:19:08Z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